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38177" w14:textId="77777777" w:rsidR="000135A1" w:rsidRPr="000135A1" w:rsidRDefault="000135A1" w:rsidP="000135A1">
      <w:pPr>
        <w:jc w:val="both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</w:pPr>
      <w:r w:rsidRPr="000135A1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 xml:space="preserve">ODSTRAŇOVÁNÍ PŮDY SUPERSONICKÝM PROUDEM VZDUCHU </w:t>
      </w:r>
      <w:r w:rsidRPr="000135A1">
        <w:rPr>
          <w:rFonts w:ascii="Arial" w:hAnsi="Arial" w:cs="Arial"/>
          <w:color w:val="222222"/>
          <w:sz w:val="24"/>
          <w:szCs w:val="24"/>
          <w:shd w:val="clear" w:color="auto" w:fill="FFFFFF"/>
        </w:rPr>
        <w:t>(VZDUŠNÝ RÝČ – AIR SPADE)</w:t>
      </w:r>
    </w:p>
    <w:p w14:paraId="7037B6F5" w14:textId="3F9A10D0" w:rsidR="00955AB7" w:rsidRDefault="000135A1" w:rsidP="000135A1">
      <w:pPr>
        <w:jc w:val="both"/>
      </w:pPr>
      <w:r>
        <w:rPr>
          <w:rFonts w:ascii="Arial" w:hAnsi="Arial" w:cs="Arial"/>
          <w:color w:val="222222"/>
          <w:shd w:val="clear" w:color="auto" w:fill="FFFFFF"/>
        </w:rPr>
        <w:t>Novější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a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účinnou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metodu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uvolňování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kořenů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z</w:t>
      </w:r>
      <w:r>
        <w:rPr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>půdy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představuje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preparace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kořenových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systémů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supersonickým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proudem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vzduchu.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Princip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metody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spočívá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v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tom,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že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proud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vzduchu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o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rychlosti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2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machy,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tj.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cca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650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 xml:space="preserve">m/sec a tlaku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6 – 8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atm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, vznikající činností vysokotlakového kompresoru,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odtrhává od rostlé země částečky zeminy. K odtržení ale může dojít jen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tehdy,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existují-li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v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materiálu,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na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který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působíme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supersonickým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proudem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vzduchu,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mikropóry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,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trhlinky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či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štěrbinky,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do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kterých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může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vzduch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 xml:space="preserve">proniknout. Hladké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povrchy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a tedy ani kořeny nejsou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tímto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způsobem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poškozeny.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Jemné kořeny nezůstávají zcela intaktní, část je jich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odfoukána,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ale pro hodnocení architektoniky, eventuálně srůstů kořenů je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metoda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vhodná. Při uvolňování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kořenových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systémů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v</w:t>
      </w:r>
      <w:r>
        <w:rPr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>horizontálním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i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vertikálním směru musí být přesouvány a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transportovány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značné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objemy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zeminy. Metoda je vázána na lokality, kam dojede dopravní 10 prostředek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táhnoucí kompresor. Nedá se použít na příliš vlhkých lokalitách nebo na</w:t>
      </w:r>
      <w:r>
        <w:rPr>
          <w:rFonts w:ascii="Arial" w:hAnsi="Arial" w:cs="Arial"/>
          <w:color w:val="222222"/>
        </w:rPr>
        <w:br/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skeletnatých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půdách,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ideální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jsou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půdy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písčité,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nedá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se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použít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u</w:t>
      </w:r>
      <w:r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hlubokých kořenových systémů.</w:t>
      </w:r>
    </w:p>
    <w:sectPr w:rsidR="00955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5A1"/>
    <w:rsid w:val="000135A1"/>
    <w:rsid w:val="0095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2D43D"/>
  <w15:chartTrackingRefBased/>
  <w15:docId w15:val="{B37AB600-6751-4A33-8686-F85293081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974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Uherek</dc:creator>
  <cp:keywords/>
  <dc:description/>
  <cp:lastModifiedBy>Jan Uherek</cp:lastModifiedBy>
  <cp:revision>1</cp:revision>
  <dcterms:created xsi:type="dcterms:W3CDTF">2020-04-26T09:02:00Z</dcterms:created>
  <dcterms:modified xsi:type="dcterms:W3CDTF">2020-04-26T09:13:00Z</dcterms:modified>
</cp:coreProperties>
</file>